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43" w:rsidRDefault="00556743" w:rsidP="009969F2">
      <w:pPr>
        <w:spacing w:before="100" w:beforeAutospacing="1" w:after="100" w:afterAutospacing="1" w:line="240" w:lineRule="auto"/>
        <w:rPr>
          <w:rFonts w:ascii="Times New Roman" w:eastAsia="Times New Roman" w:hAnsi="Times New Roman" w:cs="Nazanin"/>
          <w:b/>
          <w:bCs/>
          <w:sz w:val="24"/>
          <w:szCs w:val="24"/>
          <w:rtl/>
        </w:rPr>
      </w:pPr>
    </w:p>
    <w:p w:rsidR="009969F2" w:rsidRPr="003258C9" w:rsidRDefault="009969F2" w:rsidP="009969F2">
      <w:pPr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</w:rPr>
      </w:pPr>
      <w:bookmarkStart w:id="0" w:name="_GoBack"/>
      <w:bookmarkEnd w:id="0"/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شرايط شرکت در المپيادها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 xml:space="preserve"> علم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 xml:space="preserve"> و دانشجوي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</w:p>
    <w:p w:rsidR="009969F2" w:rsidRPr="003258C9" w:rsidRDefault="009969F2" w:rsidP="00996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دانشجويان سال سوم به بالاي دوره كارشناسي رشته‌هاي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زبان و ادبيات فارسي، علوم اقتصادي، الهيات و معارف اسلامي، حقوق، علوم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ترب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، شيمي، فيزيك،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آمار، رياضي، زيست‌شناسي، مهندسي برق،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مهندس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ش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>
        <w:rPr>
          <w:rFonts w:ascii="Times New Roman" w:eastAsia="Times New Roman" w:hAnsi="Times New Roman" w:cs="Nazanin"/>
          <w:sz w:val="24"/>
          <w:szCs w:val="24"/>
          <w:rtl/>
        </w:rPr>
        <w:t>مهندسي مكانيك، مهندسي كامپيوتر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، مهندسي عمران، مهندس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کشاورز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و طراح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صنعت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مي‌توانند به دوصورت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علم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شرکت کنند</w:t>
      </w:r>
      <w:r w:rsidRPr="003258C9">
        <w:rPr>
          <w:rFonts w:ascii="Times New Roman" w:eastAsia="Times New Roman" w:hAnsi="Times New Roman" w:cs="Nazanin"/>
          <w:sz w:val="24"/>
          <w:szCs w:val="24"/>
        </w:rPr>
        <w:t>.</w:t>
      </w:r>
    </w:p>
    <w:p w:rsidR="009969F2" w:rsidRPr="003258C9" w:rsidRDefault="009969F2" w:rsidP="009969F2">
      <w:pPr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</w:rPr>
      </w:pPr>
      <w:r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 xml:space="preserve">1- 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المپ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اد متمرکز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</w:rPr>
        <w:t xml:space="preserve"> </w:t>
      </w:r>
    </w:p>
    <w:p w:rsidR="009969F2" w:rsidRPr="003258C9" w:rsidRDefault="009969F2" w:rsidP="00996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دانشجويان با شركت در آزمون كارشناسي ارشد که همزمان با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متمرکز است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توانند در رشته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مختلف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شرک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ت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 که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شرا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ط و ضوابط آن همانند آزمون کارشناس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ارشد است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.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پس از بررسي و اعلام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نتايج در صورتي كه جزو 15 نفر اول (با كسب حد‌نصاب نمره علمي بدون احتساب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معدل) باشند به مرحله دوم المپياد راه مي‌يابند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9969F2" w:rsidRPr="003258C9" w:rsidRDefault="009969F2" w:rsidP="00996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3D0D38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توج</w:t>
      </w:r>
      <w:r w:rsidRPr="003D0D3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ه: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فا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رغ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التحص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لان 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مه اول (سال 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برگزار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اد) 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 فارغ التحص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لان بهمن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ماه سال 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برگزار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توانند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شرکت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ند. 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مطلب بد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 معن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است که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که 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ک ترم از زمان فارغ التحص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آنان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گذشته است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توانند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شرکت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9969F2" w:rsidRPr="003258C9" w:rsidRDefault="009969F2" w:rsidP="009969F2">
      <w:pPr>
        <w:spacing w:before="100" w:beforeAutospacing="1" w:after="100" w:afterAutospacing="1" w:line="240" w:lineRule="auto"/>
        <w:rPr>
          <w:rFonts w:ascii="Times New Roman" w:eastAsia="Times New Roman" w:hAnsi="Times New Roman" w:cs="Nazanin"/>
          <w:b/>
          <w:bCs/>
          <w:sz w:val="24"/>
          <w:szCs w:val="24"/>
        </w:rPr>
      </w:pPr>
      <w:r w:rsidRPr="003258C9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 xml:space="preserve">2- 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المپياد غير متمرکز</w:t>
      </w:r>
    </w:p>
    <w:p w:rsidR="009969F2" w:rsidRPr="003258C9" w:rsidRDefault="009969F2" w:rsidP="00996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ان ممتاز سال سوم به بالا در مقطع کارشناس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با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شرکت در آزمون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(غ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 متمرکز) در مراکز قطب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توانند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شرکت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ند. در 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 روش، دانشگاه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کشور به 8 قطب دانشگاه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تقس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 شده و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معرف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شده از هر دانشگاه ابتدا در مراکز 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 قطب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 به طور همزمان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با 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کد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گر به رقابت پرداخته سپس برگز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دگان هر قطب در کنار برگزد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گان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متمرکز در 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شرکت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 لازم به ذکر است که قطبي که دانشگاه فردوسي در آن قرار گرفته شامل کليه دانشگاه</w:t>
      </w:r>
      <w:r>
        <w:rPr>
          <w:rFonts w:ascii="Times New Roman" w:eastAsia="Times New Roman" w:hAnsi="Times New Roman" w:cs="Nazanin" w:hint="eastAsia"/>
          <w:sz w:val="24"/>
          <w:szCs w:val="24"/>
        </w:rPr>
        <w:t>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هاي استان</w:t>
      </w:r>
      <w:r>
        <w:rPr>
          <w:rFonts w:ascii="Times New Roman" w:eastAsia="Times New Roman" w:hAnsi="Times New Roman" w:cs="Nazanin" w:hint="eastAsia"/>
          <w:sz w:val="24"/>
          <w:szCs w:val="24"/>
          <w:rtl/>
        </w:rPr>
        <w:t>‌هاي خراسان ش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مالي، رضوي و جنوبي و همچنين استان سمنان است.</w:t>
      </w:r>
    </w:p>
    <w:p w:rsidR="009969F2" w:rsidRPr="003258C9" w:rsidRDefault="009969F2" w:rsidP="00996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توجه</w:t>
      </w:r>
      <w:r w:rsidRPr="003258C9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ان ممتاز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شرکت کننده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غ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 متمرکز حتما با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 در مقطع کارشناس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مشغول به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 باشند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عن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فارغ التحص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لان 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 سال اول سال 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برگزار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ز نم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توانند در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غ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 متمرکز شرکت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9969F2" w:rsidRPr="003258C9" w:rsidRDefault="009969F2" w:rsidP="009969F2">
      <w:pPr>
        <w:spacing w:before="100" w:beforeAutospacing="1" w:after="100" w:afterAutospacing="1" w:line="240" w:lineRule="auto"/>
        <w:rPr>
          <w:rFonts w:ascii="Times New Roman" w:eastAsia="Times New Roman" w:hAnsi="Times New Roman" w:cs="Nazanin"/>
          <w:b/>
          <w:bCs/>
          <w:sz w:val="24"/>
          <w:szCs w:val="24"/>
        </w:rPr>
      </w:pPr>
      <w:r w:rsidRPr="003258C9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 xml:space="preserve">3- 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مرحله نهايي</w:t>
      </w:r>
    </w:p>
    <w:p w:rsidR="00937AD3" w:rsidRDefault="009969F2" w:rsidP="009969F2"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معمولا در اواخر ت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رماه هر سال با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شرکت منتخب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 مرحله اول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متمرکز و غ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 متمرکز در تهران برگزار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شده و نتا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ج 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 آزمون در شهر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ور ماه هر سال اعلام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شود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sectPr w:rsidR="00937A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76" w:rsidRDefault="002A6276" w:rsidP="00556743">
      <w:pPr>
        <w:spacing w:after="0" w:line="240" w:lineRule="auto"/>
      </w:pPr>
      <w:r>
        <w:separator/>
      </w:r>
    </w:p>
  </w:endnote>
  <w:endnote w:type="continuationSeparator" w:id="0">
    <w:p w:rsidR="002A6276" w:rsidRDefault="002A6276" w:rsidP="005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76" w:rsidRDefault="002A6276" w:rsidP="00556743">
      <w:pPr>
        <w:spacing w:after="0" w:line="240" w:lineRule="auto"/>
      </w:pPr>
      <w:r>
        <w:separator/>
      </w:r>
    </w:p>
  </w:footnote>
  <w:footnote w:type="continuationSeparator" w:id="0">
    <w:p w:rsidR="002A6276" w:rsidRDefault="002A6276" w:rsidP="0055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56743" w:rsidTr="00556743">
      <w:tc>
        <w:tcPr>
          <w:tcW w:w="4621" w:type="dxa"/>
          <w:hideMark/>
        </w:tcPr>
        <w:p w:rsidR="00556743" w:rsidRDefault="00556743" w:rsidP="00556743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687705" cy="8921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710" t="17136" r="10771" b="194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hideMark/>
        </w:tcPr>
        <w:p w:rsidR="00556743" w:rsidRDefault="00556743" w:rsidP="00556743">
          <w:pPr>
            <w:pStyle w:val="Header"/>
            <w:jc w:val="right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673100" cy="8629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6743" w:rsidRDefault="00556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F2"/>
    <w:rsid w:val="000F1DAB"/>
    <w:rsid w:val="002A6276"/>
    <w:rsid w:val="00556743"/>
    <w:rsid w:val="006675C0"/>
    <w:rsid w:val="00937AD3"/>
    <w:rsid w:val="009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8230D-C202-4754-8B6D-15F4544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F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4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5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43"/>
    <w:rPr>
      <w:lang w:bidi="fa-IR"/>
    </w:rPr>
  </w:style>
  <w:style w:type="table" w:styleId="TableGrid">
    <w:name w:val="Table Grid"/>
    <w:basedOn w:val="TableNormal"/>
    <w:uiPriority w:val="59"/>
    <w:rsid w:val="0055674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2016-01-03T11:15:00Z</dcterms:created>
  <dcterms:modified xsi:type="dcterms:W3CDTF">2016-01-03T11:21:00Z</dcterms:modified>
</cp:coreProperties>
</file>