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31" w:rsidRDefault="007D077F" w:rsidP="007D077F">
      <w:pPr>
        <w:bidi/>
        <w:jc w:val="center"/>
        <w:rPr>
          <w:rtl/>
        </w:rPr>
      </w:pPr>
      <w:r>
        <w:rPr>
          <w:rFonts w:hint="cs"/>
          <w:rtl/>
        </w:rPr>
        <w:t>بسمه تعالی</w:t>
      </w:r>
    </w:p>
    <w:p w:rsidR="007D077F" w:rsidRPr="007D077F" w:rsidRDefault="007D077F" w:rsidP="007D077F">
      <w:pPr>
        <w:bidi/>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4" w:history="1">
        <w:r w:rsidRPr="007D077F">
          <w:rPr>
            <w:rFonts w:ascii="Times New Roman" w:eastAsia="Times New Roman" w:hAnsi="Times New Roman" w:cs="Times New Roman"/>
            <w:b/>
            <w:bCs/>
            <w:color w:val="0000FF"/>
            <w:kern w:val="36"/>
            <w:sz w:val="24"/>
            <w:szCs w:val="24"/>
            <w:u w:val="single"/>
            <w:rtl/>
          </w:rPr>
          <w:t>فراخوان بیست و دومین دوره انتخابات انجمن های علمی دانشجویی اعلام شد</w:t>
        </w:r>
      </w:hyperlink>
      <w:r w:rsidRPr="007D077F">
        <w:rPr>
          <w:rFonts w:ascii="Times New Roman" w:eastAsia="Times New Roman" w:hAnsi="Times New Roman" w:cs="Times New Roman"/>
          <w:b/>
          <w:bCs/>
          <w:kern w:val="36"/>
          <w:sz w:val="24"/>
          <w:szCs w:val="24"/>
        </w:rPr>
        <w:t xml:space="preserve"> </w:t>
      </w:r>
    </w:p>
    <w:p w:rsidR="007D077F" w:rsidRPr="007D077F" w:rsidRDefault="007D077F" w:rsidP="007D077F">
      <w:pPr>
        <w:bidi/>
        <w:spacing w:before="100" w:beforeAutospacing="1" w:after="100" w:afterAutospacing="1" w:line="240" w:lineRule="auto"/>
        <w:jc w:val="both"/>
        <w:rPr>
          <w:rFonts w:ascii="Times New Roman" w:eastAsia="Times New Roman" w:hAnsi="Times New Roman" w:cs="Times New Roman"/>
          <w:sz w:val="24"/>
          <w:szCs w:val="24"/>
        </w:rPr>
      </w:pPr>
      <w:r w:rsidRPr="007D077F">
        <w:rPr>
          <w:rFonts w:ascii="Times New Roman" w:eastAsia="Times New Roman" w:hAnsi="Times New Roman" w:cs="Times New Roman"/>
          <w:sz w:val="24"/>
          <w:szCs w:val="24"/>
          <w:rtl/>
        </w:rPr>
        <w:t>به اطلاع  کلیه دانشجویان دانشگاه فردوسی مشهد می رساند بیست و دومین دوره انتخابات سراسری انجمن علمی دانشجویی دانشگاه فردوسی مشهد در کلیه گروه های آموزشی در مرداد ماه 1400 برگزار می شود، لذا از کلیه متقاضیان واجد شرایط دعوت می شود جهت ثبت نام کاندیداتوری در شورای مرکزی 72  انجمن فعال رشته ای و میان رشته ای  ازتاریخ 3 الی 15 مرداد ماه به پورتال دانشجویی منوی معاونت فرهنگی و اجتماعی و زیر منوی سامانه انتخابات الکترونیک مراجعه نمایند</w:t>
      </w:r>
      <w:r w:rsidRPr="007D077F">
        <w:rPr>
          <w:rFonts w:ascii="Times New Roman" w:eastAsia="Times New Roman" w:hAnsi="Times New Roman" w:cs="Times New Roman"/>
          <w:sz w:val="24"/>
          <w:szCs w:val="24"/>
        </w:rPr>
        <w:t xml:space="preserve"> .</w:t>
      </w:r>
    </w:p>
    <w:p w:rsidR="007D077F" w:rsidRPr="007D077F" w:rsidRDefault="007D077F" w:rsidP="007D077F">
      <w:pPr>
        <w:bidi/>
        <w:spacing w:before="100" w:beforeAutospacing="1" w:after="100" w:afterAutospacing="1" w:line="240" w:lineRule="auto"/>
        <w:jc w:val="both"/>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شایان ذکر است، همچون ادوار گذشته کلیه فرایندهای عضویت، کاندیداتوری، انجام استعلام‌های آموزشی و انضباطی نامزدها، رأی‌گیری، شمارش آرا و اعلام نتایج این انتخابات کاملا به صورت الکترونیک و در سامانه جامع معاونت فرهنگی- اجتماعی و دانشجویی دانشگاه انجام می شود</w:t>
      </w:r>
      <w:r w:rsidRPr="007D077F">
        <w:rPr>
          <w:rFonts w:ascii="Times New Roman" w:eastAsia="Times New Roman" w:hAnsi="Times New Roman" w:cs="Times New Roman"/>
          <w:sz w:val="24"/>
          <w:szCs w:val="24"/>
        </w:rPr>
        <w:t>.</w:t>
      </w:r>
    </w:p>
    <w:p w:rsidR="007D077F" w:rsidRPr="007D077F" w:rsidRDefault="007D077F" w:rsidP="007D077F">
      <w:pPr>
        <w:bidi/>
        <w:spacing w:before="100" w:beforeAutospacing="1" w:after="100" w:afterAutospacing="1" w:line="240" w:lineRule="auto"/>
        <w:jc w:val="both"/>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ضمنا دبیرخانه انجمن های علمی دانشجویی با  شماره تماس  38806478  در ایام فرایند انتخابات آماده پاسخگویی به سوالات می باشد</w:t>
      </w:r>
    </w:p>
    <w:p w:rsidR="007D077F" w:rsidRPr="007D077F" w:rsidRDefault="007D077F" w:rsidP="007D077F">
      <w:pPr>
        <w:bidi/>
        <w:spacing w:before="100" w:beforeAutospacing="1" w:after="100" w:afterAutospacing="1" w:line="240" w:lineRule="auto"/>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شرایط کاندیداتوری</w:t>
      </w:r>
      <w:r w:rsidRPr="007D077F">
        <w:rPr>
          <w:rFonts w:ascii="Times New Roman" w:eastAsia="Times New Roman" w:hAnsi="Times New Roman" w:cs="Times New Roman"/>
          <w:b/>
          <w:bCs/>
          <w:sz w:val="24"/>
          <w:szCs w:val="24"/>
        </w:rPr>
        <w:t>:</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 xml:space="preserve">اشتغال به تحصیل در رشته مربوطه </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عضویت در انجمن علمی مربوطه</w:t>
      </w:r>
      <w:r w:rsidRPr="007D077F">
        <w:rPr>
          <w:rFonts w:ascii="Times New Roman" w:eastAsia="Times New Roman" w:hAnsi="Times New Roman" w:cs="Times New Roman"/>
          <w:sz w:val="24"/>
          <w:szCs w:val="24"/>
        </w:rPr>
        <w:t> </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عدم عضویت در شورای مرکزی دیگر تشکل های دانشجویی اعم از صنفی، سیاسی، ورزشی، فرهنگی و سازمان های سیاسی و فرهنگی دانشجویی</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معدل کل داوطلب کمتر از میانگین معدل گروه در همان نیمسال یا کمتر از 14 نباشد</w:t>
      </w:r>
      <w:r w:rsidRPr="007D077F">
        <w:rPr>
          <w:rFonts w:ascii="Times New Roman" w:eastAsia="Times New Roman" w:hAnsi="Times New Roman" w:cs="Times New Roman"/>
          <w:sz w:val="24"/>
          <w:szCs w:val="24"/>
        </w:rPr>
        <w:t>.</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عدم کسب معدل مشروط در نیمسال تحصیلی گذشته</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داشتن سابقه دو نیمسال عضویت انجمنی در دوره تحصیل در دانشگاه</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باقی ماندن حداقل دو نیمسال تحصیل به اتمام دوره تحصیلی دانشجو</w:t>
      </w:r>
    </w:p>
    <w:p w:rsidR="007D077F" w:rsidRPr="007D077F" w:rsidRDefault="007D077F" w:rsidP="007D077F">
      <w:pPr>
        <w:bidi/>
        <w:spacing w:before="100" w:beforeAutospacing="1" w:after="100" w:afterAutospacing="1" w:line="240" w:lineRule="auto"/>
        <w:ind w:left="1185" w:hanging="360"/>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w:t>
      </w:r>
      <w:r w:rsidRPr="007D077F">
        <w:rPr>
          <w:rFonts w:ascii="Times New Roman" w:eastAsia="Times New Roman" w:hAnsi="Times New Roman" w:cs="Times New Roman"/>
          <w:sz w:val="14"/>
          <w:szCs w:val="14"/>
          <w:rtl/>
        </w:rPr>
        <w:t xml:space="preserve">        </w:t>
      </w:r>
      <w:r w:rsidRPr="007D077F">
        <w:rPr>
          <w:rFonts w:ascii="Times New Roman" w:eastAsia="Times New Roman" w:hAnsi="Times New Roman" w:cs="Times New Roman"/>
          <w:sz w:val="24"/>
          <w:szCs w:val="24"/>
          <w:rtl/>
        </w:rPr>
        <w:t>عدم محکومیت انضباطی منجر به توبیخ کتبی و درج در پرونده یا بالاتر</w:t>
      </w:r>
    </w:p>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گاه شمار انتخابات انجمن های علمی</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
        <w:gridCol w:w="6490"/>
        <w:gridCol w:w="1946"/>
      </w:tblGrid>
      <w:tr w:rsidR="007D077F" w:rsidRPr="007D077F" w:rsidTr="007D077F">
        <w:trPr>
          <w:jc w:val="center"/>
        </w:trPr>
        <w:tc>
          <w:tcPr>
            <w:tcW w:w="908"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ردیف</w:t>
            </w:r>
          </w:p>
        </w:tc>
        <w:tc>
          <w:tcPr>
            <w:tcW w:w="657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color w:val="000000"/>
                <w:sz w:val="24"/>
                <w:szCs w:val="24"/>
                <w:rtl/>
              </w:rPr>
              <w:t>عنوان</w:t>
            </w:r>
          </w:p>
        </w:tc>
        <w:tc>
          <w:tcPr>
            <w:tcW w:w="196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color w:val="000000"/>
                <w:sz w:val="24"/>
                <w:szCs w:val="24"/>
                <w:rtl/>
              </w:rPr>
              <w:t>تاریخ</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1</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ثبت نام از طریق پرتال دانشجویی</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4 تا 13 مرداد</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2</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بررسی صلاحیت کاندیداها و اعلام اسامی واجدید شرایط</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16 و 17 مرداد</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3</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رسیدگی به اعتراضات</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18 و 19 مرداد</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4</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تبلیغات انتخاباتی داوطلبان</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20 تا 22 مرداد</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5</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برگزار انتخابات الکترونیکی</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23 تا 26 مرداد</w:t>
            </w:r>
          </w:p>
        </w:tc>
      </w:tr>
      <w:tr w:rsidR="007D077F" w:rsidRPr="007D077F" w:rsidTr="007D077F">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6</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اعلام نتایج</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30 مرداد</w:t>
            </w:r>
          </w:p>
        </w:tc>
      </w:tr>
    </w:tbl>
    <w:p w:rsidR="007D077F" w:rsidRPr="007D077F" w:rsidRDefault="007D077F" w:rsidP="007D077F">
      <w:pPr>
        <w:bidi/>
        <w:spacing w:before="100" w:beforeAutospacing="1" w:after="100" w:afterAutospacing="1" w:line="240" w:lineRule="auto"/>
        <w:rPr>
          <w:rFonts w:ascii="Times New Roman" w:eastAsia="Times New Roman" w:hAnsi="Times New Roman" w:cs="Times New Roman"/>
          <w:sz w:val="24"/>
          <w:szCs w:val="24"/>
          <w:rtl/>
        </w:rPr>
      </w:pPr>
      <w:r w:rsidRPr="007D077F">
        <w:rPr>
          <w:rFonts w:ascii="Times New Roman" w:eastAsia="Times New Roman" w:hAnsi="Times New Roman" w:cs="Times New Roman"/>
          <w:sz w:val="24"/>
          <w:szCs w:val="24"/>
          <w:rtl/>
        </w:rPr>
        <w:t> </w:t>
      </w:r>
    </w:p>
    <w:p w:rsidR="007D077F" w:rsidRPr="007D077F" w:rsidRDefault="007D077F" w:rsidP="007D077F">
      <w:pPr>
        <w:bidi/>
        <w:spacing w:before="100" w:beforeAutospacing="1" w:after="100" w:afterAutospacing="1" w:line="240" w:lineRule="auto"/>
        <w:jc w:val="center"/>
        <w:rPr>
          <w:rFonts w:ascii="Times New Roman" w:eastAsia="Times New Roman" w:hAnsi="Times New Roman" w:cs="Times New Roman"/>
          <w:sz w:val="24"/>
          <w:szCs w:val="24"/>
          <w:rtl/>
        </w:rPr>
      </w:pPr>
      <w:r w:rsidRPr="007D077F">
        <w:rPr>
          <w:rFonts w:ascii="Times New Roman" w:eastAsia="Times New Roman" w:hAnsi="Times New Roman" w:cs="Times New Roman"/>
          <w:b/>
          <w:bCs/>
          <w:sz w:val="24"/>
          <w:szCs w:val="24"/>
          <w:rtl/>
        </w:rPr>
        <w:t>هیات اجرایی بیست و دومین دوره انتخابات انجمن های علمی دانشجویی</w:t>
      </w:r>
      <w:bookmarkStart w:id="0" w:name="_GoBack"/>
      <w:bookmarkEnd w:id="0"/>
    </w:p>
    <w:sectPr w:rsidR="007D077F" w:rsidRPr="007D077F" w:rsidSect="007D077F">
      <w:pgSz w:w="12240" w:h="15840"/>
      <w:pgMar w:top="990" w:right="1440" w:bottom="90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7F"/>
    <w:rsid w:val="007D077F"/>
    <w:rsid w:val="00F64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D945"/>
  <w15:chartTrackingRefBased/>
  <w15:docId w15:val="{89883704-B484-420C-A928-8ADC6430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07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7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077F"/>
    <w:rPr>
      <w:color w:val="0000FF"/>
      <w:u w:val="single"/>
    </w:rPr>
  </w:style>
  <w:style w:type="paragraph" w:styleId="NormalWeb">
    <w:name w:val="Normal (Web)"/>
    <w:basedOn w:val="Normal"/>
    <w:uiPriority w:val="99"/>
    <w:semiHidden/>
    <w:unhideWhenUsed/>
    <w:rsid w:val="007D0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rhangi.um.ac.ir/index.php?option=com_content&amp;view=article&amp;id=2750:2021-07-26-03-41-48&amp;catid=183:2017-05-28-05-08-44&amp;Itemid=855&amp;lang=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2021-07-26T04:01:00Z</dcterms:created>
  <dcterms:modified xsi:type="dcterms:W3CDTF">2021-07-26T04:02:00Z</dcterms:modified>
</cp:coreProperties>
</file>